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11"/>
        <w:rPr>
          <w:rFonts w:ascii="Times New Roman"/>
          <w:b w:val="0"/>
          <w:sz w:val="14"/>
        </w:rPr>
      </w:pPr>
    </w:p>
    <w:p>
      <w:pPr>
        <w:pStyle w:val="BodyText"/>
        <w:spacing w:before="52"/>
        <w:ind w:left="4947" w:right="4514"/>
        <w:jc w:val="center"/>
      </w:pPr>
      <w:r>
        <w:rPr/>
        <w:pict>
          <v:group style="position:absolute;margin-left:33.515999pt;margin-top:30.633802pt;width:228.5pt;height:47.5pt;mso-position-horizontal-relative:page;mso-position-vertical-relative:paragraph;z-index:-24968192" coordorigin="670,613" coordsize="4570,950">
            <v:rect style="position:absolute;left:680;top:622;width:4560;height:940" filled="true" fillcolor="#d2d2d2" stroked="false">
              <v:fill type="solid"/>
            </v:rect>
            <v:line style="position:absolute" from="680,623" to="5210,1163" stroked="true" strokeweight="1pt" strokecolor="#a9a9a9">
              <v:stroke dashstyle="solid"/>
            </v:line>
            <w10:wrap type="none"/>
          </v:group>
        </w:pict>
      </w:r>
      <w:r>
        <w:rPr>
          <w:w w:val="55"/>
        </w:rPr>
        <w:t>เทศบัญญัติงบประมาณรายจ่ายประจ˚าปŘงบประมาณ</w:t>
      </w:r>
      <w:r>
        <w:rPr>
          <w:spacing w:val="95"/>
        </w:rPr>
        <w:t> </w:t>
      </w:r>
      <w:r>
        <w:rPr>
          <w:w w:val="55"/>
        </w:rPr>
        <w:t>พ.ศ.</w:t>
      </w:r>
      <w:r>
        <w:rPr>
          <w:spacing w:val="96"/>
        </w:rPr>
        <w:t> </w:t>
      </w:r>
      <w:r>
        <w:rPr>
          <w:w w:val="55"/>
        </w:rPr>
        <w:t>2568</w:t>
      </w:r>
    </w:p>
    <w:p>
      <w:pPr>
        <w:pStyle w:val="BodyText"/>
        <w:spacing w:before="3"/>
        <w:rPr>
          <w:sz w:val="15"/>
        </w:rPr>
      </w:pP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เงินสมทบกองทุนประกัน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สังคม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เงินสมทบกองทุนเงินทดแทน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เงินสนับสนุนงบประมาณราย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จ่ายกิจการประปา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1,000,000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เบี้ยยังชีพผู้สูงอายุ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3,965,000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เบี้ยยังชีพความพิการ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994,000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เบี้ยยังชีพผู้ป่วยเอดส์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24,000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เงินสํารองจ่าย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รายจ่ายตามข้อผูกพัน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0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0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เงินสมทบกองทุน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บําเĀน็จบํานาญข้า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ราชการส่วนท้องถิ่น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(ก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.บ.ท.)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เงินบําเĀน็จลูกจ้าง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5"/>
                <w:sz w:val="24"/>
                <w:szCs w:val="24"/>
              </w:rPr>
              <w:t>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640,000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44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การสมทบกองทุนĀลัก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ประกันสุขภาพในระดับ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ท้องถิ่นĀรือพื้นที่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2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ค่าใช้จ่ายในการ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จัดการจราจร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w:type="default" r:id="rId5"/>
          <w:type w:val="continuous"/>
          <w:pgSz w:w="16840" w:h="11910" w:orient="landscape"/>
          <w:pgMar w:header="1343" w:top="1580" w:bottom="280" w:left="580" w:right="1400"/>
          <w:pgNumType w:start="1"/>
        </w:sectPr>
      </w:pPr>
    </w:p>
    <w:p>
      <w:pPr>
        <w:pStyle w:val="BodyText"/>
        <w:spacing w:before="0"/>
        <w:rPr>
          <w:sz w:val="20"/>
        </w:rPr>
      </w:pPr>
      <w:r>
        <w:rPr/>
        <w:pict>
          <v:group style="position:absolute;margin-left:33.515999pt;margin-top:118.493004pt;width:228.5pt;height:47.5pt;mso-position-horizontal-relative:page;mso-position-vertical-relative:page;z-index:-24967680" coordorigin="670,2370" coordsize="4570,950">
            <v:rect style="position:absolute;left:680;top:2379;width:4560;height:940" filled="true" fillcolor="#d2d2d2" stroked="false">
              <v:fill type="solid"/>
            </v:rect>
            <v:line style="position:absolute" from="680,2380" to="5210,2920" stroked="true" strokeweight="1pt" strokecolor="#a9a9a9">
              <v:stroke dashstyle="solid"/>
            </v:line>
            <w10:wrap type="none"/>
          </v:group>
        </w:pic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10"/>
        <w:rPr>
          <w:sz w:val="25"/>
        </w:rPr>
      </w:pP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เงินสมทบกองทุนประกัน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สังคม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250,000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เงินสมทบกองทุนเงินทดแทน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เงินสนับสนุนงบประมาณราย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จ่ายกิจการประปา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1,000,000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เบี้ยยังชีพผู้สูงอายุ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3,965,000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เบี้ยยังชีพความพิการ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994,000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เบี้ยยังชีพผู้ป่วยเอดส์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24,000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เงินสํารองจ่าย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รายจ่ายตามข้อผูกพัน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0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0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เงินสมทบกองทุน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บําเĀน็จบํานาญข้า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ราชการส่วนท้องถิ่น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(ก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750,000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.บ.ท.)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เงินบําเĀน็จลูกจ้าง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5"/>
                <w:sz w:val="24"/>
                <w:szCs w:val="24"/>
              </w:rPr>
              <w:t>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640,000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44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การสมทบกองทุนĀลัก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ประกันสุขภาพในระดับ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ท้องถิ่นĀรือพื้นที่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2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ค่าใช้จ่ายในการ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จัดการจราจร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716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1622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ค่าภาษีที่ต้องชําระ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ตามกฎĀมายกําĀนด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(ส่วนราชการที่รับผิด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ชอบทรัพย์สินที่เข้าข่าย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ต้องชําระภาษี)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เงินสมทบค่าบํารุง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สมาคมสันนิบาต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เทศบาลแĀ่งประเทศ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ไทย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เงินช่วยพิเศษ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31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เงินช่วยค่าทําศพข้า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ราชการ/พนักงาน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เงินช่วยค่าทําศพลูกจ้าง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5"/>
                <w:sz w:val="24"/>
                <w:szCs w:val="24"/>
              </w:rPr>
              <w:t>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พนักงานจ้าง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งบบุคลากร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line="259" w:lineRule="auto" w:before="148"/>
              <w:ind w:left="34" w:right="222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spacing w:val="-1"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5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1"/>
                <w:w w:val="60"/>
                <w:sz w:val="22"/>
                <w:szCs w:val="22"/>
              </w:rPr>
              <w:t>(ฝ่ายการ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เมือง)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99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เงินเดือนนายก/รองนายก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องค์กรปกครองส่วนท้องถิ่น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695,600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ค่าตอบแทนประจําตําแĀน่ง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นายก/รองนายก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ค่าตอบแทนพิเศษนายก/รอง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นายก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665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1622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งบกลาง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ค่าภาษีที่ต้องชําระ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ตามกฎĀมายกําĀนด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(ส่วนราชการที่รับผิด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ชอบทรัพย์สินที่เข้าข่าย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ต้องชําระภาษี)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-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เงินสมทบค่าบํารุง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สมาคมสันนิบาต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เทศบาลแĀ่งประเทศ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ไทย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เงินช่วยพิเศษ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31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เงินช่วยค่าทําศพข้า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ราชการ/พนักงาน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เงินช่วยค่าทําศพลูกจ้าง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5"/>
                <w:sz w:val="24"/>
                <w:szCs w:val="24"/>
              </w:rPr>
              <w:t>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เงินช่วยค่าทําศพ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พนักงานจ้าง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งบบุคลากร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line="259" w:lineRule="auto" w:before="148"/>
              <w:ind w:left="34" w:right="222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spacing w:val="-1"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5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spacing w:val="-1"/>
                <w:w w:val="60"/>
                <w:sz w:val="22"/>
                <w:szCs w:val="22"/>
              </w:rPr>
              <w:t>(ฝ่ายการ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เมือง)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99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เงินเดือนนายก/รองนายก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องค์กรปกครองส่วนท้องถิ่น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695,600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ค่าตอบแทนประจําตําแĀน่ง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นายก/รองนายก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ค่าตอบแทนพิเศษนายก/รอง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นายก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614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ค่าตอบแทนรายเดือน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เลขานุการ/ที่ปรึกษานายก</w:t>
            </w:r>
          </w:p>
          <w:p>
            <w:pPr>
              <w:pStyle w:val="TableParagraph"/>
              <w:spacing w:before="41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เทศมนตรี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นายกองค์การ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198,800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47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2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(ฝ่ายการ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บริĀารส่วนตําบล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22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เมือง)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ค่าตอบแทนประธานสภา/รอง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ประธานสภา/สมาชิก</w:t>
            </w:r>
          </w:p>
          <w:p>
            <w:pPr>
              <w:pStyle w:val="TableParagraph"/>
              <w:spacing w:before="4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สภา/เลขานุการสภาองค์กร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1,490,400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ปกครองส่วนท้องถิ่น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7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งบบุคลากร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48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เงินเดือนข้าราชการ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Āรือ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พนักงานส่วนท้องถิ่น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4,416,000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452,000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876,000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450,000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155,000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506,000</w:t>
            </w:r>
          </w:p>
        </w:tc>
      </w:tr>
      <w:tr>
        <w:trPr>
          <w:trHeight w:val="613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เงินเพิ่มต่าง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ของข้าราชการ</w:t>
            </w:r>
          </w:p>
          <w:p>
            <w:pPr>
              <w:pStyle w:val="TableParagraph"/>
              <w:spacing w:line="270" w:lineRule="exact" w:before="4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Āรือพนักงานส่วนท้องถิ่น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12,000</w:t>
            </w: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1" w:hRule="atLeast"/>
        </w:trPr>
        <w:tc>
          <w:tcPr>
            <w:tcW w:w="1210" w:type="dxa"/>
            <w:vMerge w:val="restart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41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(ฝ่าย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atLeast"/>
        </w:trPr>
        <w:tc>
          <w:tcPr>
            <w:tcW w:w="1210" w:type="dxa"/>
            <w:vMerge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เงินประจําตําแĀน่ง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256,000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42,000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46,000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0" w:hRule="atLeast"/>
        </w:trPr>
        <w:tc>
          <w:tcPr>
            <w:tcW w:w="1210" w:type="dxa"/>
            <w:vMerge w:val="restart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45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ประจ˚า)</w:t>
            </w:r>
          </w:p>
        </w:tc>
        <w:tc>
          <w:tcPr>
            <w:tcW w:w="195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ค่าจ้างลูกจ้างประจํา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ค่าตอบแทนพนักงานจ้าง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1,654,000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296,000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858,000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724,000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276,000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173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เงินเพิ่มต่าง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ของพนักงาน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24,000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36,000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60,000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97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5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5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ค่าตอบแทน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56"/>
              <w:jc w:val="both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ค่าตอบแทนผู้ปฏิบัติราชการ</w:t>
            </w:r>
            <w:r>
              <w:rPr>
                <w:spacing w:val="-4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อันเป็นประโยชน์แก่องค์กร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ปกครองส่วนท้องถิ่น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ค่าตอบแทนเจ้าĀน้าที่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ในการเลือกตั้ง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ค่าตอบแทนคณะ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กรรมการชุมชน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563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44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ค่าตอบแทนรายเดือน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เลขานุการ/ที่ปรึกษานายก</w:t>
            </w:r>
          </w:p>
          <w:p>
            <w:pPr>
              <w:pStyle w:val="TableParagraph"/>
              <w:spacing w:before="41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เทศมนตรี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นายกองค์การ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198,800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47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2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(ฝ่ายการ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บริĀารส่วนตําบล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22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เมือง)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ค่าตอบแทนประธานสภา/รอง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ประธานสภา/สมาชิก</w:t>
            </w:r>
          </w:p>
          <w:p>
            <w:pPr>
              <w:pStyle w:val="TableParagraph"/>
              <w:spacing w:before="4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สภา/เลขานุการสภาองค์กร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1,490,400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ปกครองส่วนท้องถิ่น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7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งบบุคลากร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48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เงินเดือนข้าราชการ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Āรือ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พนักงานส่วนท้องถิ่น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719,000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7,574,000</w:t>
            </w:r>
          </w:p>
        </w:tc>
      </w:tr>
      <w:tr>
        <w:trPr>
          <w:trHeight w:val="613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เงินเพิ่มต่าง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ของข้าราชการ</w:t>
            </w:r>
          </w:p>
          <w:p>
            <w:pPr>
              <w:pStyle w:val="TableParagraph"/>
              <w:spacing w:line="270" w:lineRule="exact" w:before="4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Āรือพนักงานส่วนท้องถิ่น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12,000</w:t>
            </w:r>
          </w:p>
        </w:tc>
      </w:tr>
      <w:tr>
        <w:trPr>
          <w:trHeight w:val="51" w:hRule="atLeast"/>
        </w:trPr>
        <w:tc>
          <w:tcPr>
            <w:tcW w:w="1210" w:type="dxa"/>
            <w:vMerge w:val="restart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41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เงินเดือน</w:t>
            </w:r>
            <w:r>
              <w:rPr>
                <w:rFonts w:ascii="Tahoma" w:hAnsi="Tahoma" w:cs="Tahoma" w:eastAsia="Tahoma"/>
                <w:b/>
                <w:bCs/>
                <w:spacing w:val="1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(ฝ่าย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>
        <w:trPr>
          <w:trHeight w:val="191" w:hRule="atLeast"/>
        </w:trPr>
        <w:tc>
          <w:tcPr>
            <w:tcW w:w="1210" w:type="dxa"/>
            <w:vMerge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เงินประจําตําแĀน่ง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60,000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404,000</w:t>
            </w:r>
          </w:p>
        </w:tc>
      </w:tr>
      <w:tr>
        <w:trPr>
          <w:trHeight w:val="160" w:hRule="atLeast"/>
        </w:trPr>
        <w:tc>
          <w:tcPr>
            <w:tcW w:w="1210" w:type="dxa"/>
            <w:vMerge w:val="restart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45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ประจ˚า)</w:t>
            </w:r>
          </w:p>
        </w:tc>
        <w:tc>
          <w:tcPr>
            <w:tcW w:w="195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ค่าจ้างลูกจ้างประจํา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258,000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258,000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ค่าตอบแทนพนักงานจ้าง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188,000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374,000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4,370,000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173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เงินเพิ่มต่าง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ของพนักงาน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จ้าง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36,000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226,000</w:t>
            </w:r>
          </w:p>
        </w:tc>
      </w:tr>
      <w:tr>
        <w:trPr>
          <w:trHeight w:val="997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5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5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ค่าตอบแทน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56"/>
              <w:jc w:val="both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ค่าตอบแทนผู้ปฏิบัติราชการ</w:t>
            </w:r>
            <w:r>
              <w:rPr>
                <w:spacing w:val="-4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อันเป็นประโยชน์แก่องค์กร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ปกครองส่วนท้องถิ่น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270,000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ค่าตอบแทนเจ้าĀน้าที่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ในการเลือกตั้ง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ค่าตอบแทนคณะ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กรรมการชุมชน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450,000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512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193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2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ค่าตอบแทน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ค่าตอบแทนในการพิมพ์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บัญชีรายชื่อผู้มีสิทธิ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เลือกตั้ง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บัญชีรายชื่อผู้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ไม่ไปใช้สิทธิเลือกตั้ง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การพิมพ์Āนังสือแจ้งเจ้า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บ้าน</w:t>
            </w:r>
            <w:r>
              <w:rPr>
                <w:spacing w:val="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และค่าใช้จ่ายอื่นๆ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ค่าตอบแทนการปฏิบัติงาน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นอกเวลาราชการ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ค่าเช่าบ้าน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เงินช่วยเĀลือการศึกษาบุตร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97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เงินช่วยเĀลือการศึกษา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บุตรผู้บริĀารท้องถิ่น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เงินช่วยเĀลือการศึกษา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บุตรข้า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ราชการ/พนักงาน/ลูกจ้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างประจํา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rFonts w:ascii="Tahoma"/>
                <w:b/>
                <w:sz w:val="35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รายจ่ายเพื่อใĀ้ได้มาซึ่งบริการ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63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</w:t>
            </w:r>
            <w:r>
              <w:rPr>
                <w:spacing w:val="2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รายจ่ายเพื่อใĀ้ได้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มาซึ่งบริการต่าง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1,520,000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348,000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2,000,000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left="583"/>
              <w:rPr>
                <w:sz w:val="22"/>
              </w:rPr>
            </w:pPr>
            <w:r>
              <w:rPr>
                <w:w w:val="65"/>
                <w:sz w:val="22"/>
              </w:rPr>
              <w:t>1,000,000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รายจ่ายเกี่ยวกับการรับรอง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และพิธีการ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460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193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2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ค่าตอบแทน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ค่าตอบแทนในการพิมพ์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บัญชีรายชื่อผู้มีสิทธิ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เลือกตั้ง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บัญชีรายชื่อผู้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ไม่ไปใช้สิทธิเลือกตั้ง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การพิมพ์Āนังสือแจ้งเจ้า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บ้าน</w:t>
            </w:r>
            <w:r>
              <w:rPr>
                <w:spacing w:val="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และค่าใช้จ่ายอื่นๆ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ค่าตอบแทนการปฏิบัติงาน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นอกเวลาราชการ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85,000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ค่าเช่าบ้าน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เงินช่วยเĀลือการศึกษาบุตร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97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เงินช่วยเĀลือการศึกษา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บุตรผู้บริĀารท้องถิ่น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เงินช่วยเĀลือการศึกษา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บุตรข้า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ราชการ/พนักงาน/ลูกจ้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างประจํา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"/>
              <w:rPr>
                <w:rFonts w:ascii="Tahoma"/>
                <w:b/>
                <w:sz w:val="35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รายจ่ายเพื่อใĀ้ได้มาซึ่งบริการ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63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</w:t>
            </w:r>
            <w:r>
              <w:rPr>
                <w:spacing w:val="2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รายจ่ายเพื่อใĀ้ได้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มาซึ่งบริการต่าง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5,788,000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รายจ่ายเกี่ยวกับการรับรอง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และพิธีการ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409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1309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199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รายจ่ายเกี่ยวเนื่องกับการ</w:t>
            </w:r>
            <w:r>
              <w:rPr>
                <w:spacing w:val="-45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ปฏิบัติราชการที่ไม่เข้า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ลักษณะรายจ่ายงบรายจ่าย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อื่น</w:t>
            </w:r>
            <w:r>
              <w:rPr>
                <w:spacing w:val="-1"/>
                <w:w w:val="8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ค่าใช้จ่ายในการเดิน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ทางไปราชการในราช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อาณาจักรและนอกราช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อาณาจักร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ค่าใช้จ่ายในการเดิน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ทางไปราชการในราช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อาณาจักรĀรือการเดิน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ทางไปต่างประเทศชั่ว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คราว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โครงการการจัดแข่ง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ขันกีฬาต้านยาเสพติด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9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61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โครงการควบคุม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และป้องกันโรคพิษสุนัข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บ้า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358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รายจ่ายเกี่ยวเนื่องกับการ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ปฏิบัติราชการที่ไม่เข้า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ลักษณะรายจ่ายงบรายจ่าย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อื่น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61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22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ค่าใช้จ่ายในการเดิน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ทางไปราชการในราช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อาณาจักรและนอกราช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30,000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220,000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อาณาจักร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5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5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27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ค่าใช้จ่ายในการเดิน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ทางไปราชการในราช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38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อาณาจักรĀรือการเดิน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ทางไปต่างประเทศชั่ว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คราว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โครงการการจัดแข่ง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ขันกีฬาต้านยาเสพติด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โครงการควบคุม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72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และป้องกันโรคพิษสุนัข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บ้า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307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2872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25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25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</w:t>
            </w:r>
            <w:r>
              <w:rPr>
                <w:spacing w:val="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โครงการปรับ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ปรุง/จัดประดับตกแต่ง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สวนสาธารณะและ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สถานที่ในเขตเทศบาลฯ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เฉลิมพระเกียรติฯ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เนื่อง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ในโอกาสงานรัฐพิธีมĀา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มงคล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พระราชพิธีวัน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สําคัญของสถาบันของ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spacing w:before="1"/>
              <w:ind w:left="698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53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โครงการสนับสนุน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ค่าใช้จ่ายการบริĀาร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สถานศึกษา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ศูนย์พัฒนา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เด็กเล็กเทศบาลตําบล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341,000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(10)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เดินทางไปราชการใน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ราชอาณาจักรและนอก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ราชอาณาจักร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2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(11)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ค่าลงทะเบียน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ธรรมเนียม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Āรือค่าใช้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จ่ายทํานองเดียวกันที่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เรียกชื่ออย่างอื่นใĀ้ผู้เข้า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รับการฝึกอบรมเบิกจ่าย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9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(12)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โครงการอบรมผู้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ประกอบการสุขาภิบาล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อาĀารและสิ่งแวดล้อม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256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2872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25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25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</w:t>
            </w:r>
            <w:r>
              <w:rPr>
                <w:spacing w:val="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โครงการปรับ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ปรุง/จัดประดับตกแต่ง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สวนสาธารณะและ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สถานที่ในเขตเทศบาลฯ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เฉลิมพระเกียรติฯ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เนื่อง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ในโอกาสงานรัฐพิธีมĀา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มงคล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พระราชพิธีวัน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สําคัญของสถาบันของ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spacing w:before="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53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โครงการสนับสนุน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ค่าใช้จ่ายการบริĀาร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สถานศึกษา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ศูนย์พัฒนา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เด็กเล็กเทศบาลตําบล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341,000</w:t>
            </w: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(10)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เดินทางไปราชการใน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ราชอาณาจักรและนอก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ราชอาณาจักร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2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(11)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ค่าลงทะเบียน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ธรรมเนียม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Āรือค่าใช้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จ่ายทํานองเดียวกันที่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เรียกชื่ออย่างอื่นใĀ้ผู้เข้า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รับการฝึกอบรมเบิกจ่าย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99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(12)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โครงการอบรมผู้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ประกอบการสุขาภิบาล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อาĀารและสิ่งแวดล้อม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"/>
              <w:rPr>
                <w:rFonts w:ascii="Tahoma"/>
                <w:b/>
                <w:sz w:val="28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204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(13)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โครงการรักษ์โลก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(14)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ป้องกันยาเสพติด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ทุกระดับ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(15)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โครงการส่งเสริม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สุขภาพĀญิงตั้งครรภ์ใน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ขุมชนป้องกันภาวะ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คลอดก่อนกําĀนด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70" w:lineRule="exact"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(๑)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โครงการขับเคลื่อน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6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4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การพัฒนาตามĀลัก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28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28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70" w:lineRule="exact" w:before="6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ปรัชญาเศรษฐกิจพอ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spacing w:line="264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เพียง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(๑)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โครงการพระราช</w:t>
            </w: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เสาวนีย์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ของพระนาง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เจ้าสิริกิต์พระบรมราชินี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นารถ</w:t>
            </w:r>
            <w:r>
              <w:rPr>
                <w:spacing w:val="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พระบรมราชนนี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พันปีĀลวง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(๑)</w:t>
            </w:r>
            <w:r>
              <w:rPr>
                <w:spacing w:val="3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ความรู้แผนพัฒนาท้อง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ถิ่นกับการบริการ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สาธารณะ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153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44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(13)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โครงการรักษ์โลก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(14)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ป้องกันยาเสพติด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ทุกระดับ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(15)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โครงการส่งเสริม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สุขภาพĀญิงตั้งครรภ์ใน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ขุมชนป้องกันภาวะ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คลอดก่อนกําĀนด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70" w:lineRule="exact"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(๑)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โครงการขับเคลื่อน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9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rPr>
                <w:rFonts w:ascii="Tahoma"/>
                <w:b/>
                <w:sz w:val="21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rPr>
                <w:rFonts w:ascii="Tahoma"/>
                <w:b/>
                <w:sz w:val="21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4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การพัฒนาตามĀลัก</w:t>
            </w:r>
          </w:p>
          <w:p>
            <w:pPr>
              <w:pStyle w:val="TableParagraph"/>
              <w:spacing w:line="270" w:lineRule="exact"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ปรัชญาเศรษฐกิจพอ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4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spacing w:line="264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เพียง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(๑)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โครงการพระราช</w:t>
            </w: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เสาวนีย์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ของพระนาง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เจ้าสิริกิต์พระบรมราชินี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นารถ</w:t>
            </w:r>
            <w:r>
              <w:rPr>
                <w:spacing w:val="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พระบรมราชนนี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พันปีĀลวง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(๑)</w:t>
            </w:r>
            <w:r>
              <w:rPr>
                <w:spacing w:val="3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ความรู้แผนพัฒนาท้อง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ถิ่นกับการบริการ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สาธารณะ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102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(๑๐)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ค่าพานพุ่ม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พาน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ประดับ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กรวยดอกไม้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พวงมาลัย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ช่อดอกไม้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กระเช้าดอกไม้</w:t>
            </w:r>
            <w:r>
              <w:rPr>
                <w:spacing w:val="3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Āรือพวง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มาลา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ค่าของขวัญ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ที่ระลึก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ค่าโล่</w:t>
            </w:r>
            <w:r>
              <w:rPr>
                <w:spacing w:val="1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ใบ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ประกาศ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รวมถึงค่าใช้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จ่ายต่างๆ</w:t>
            </w:r>
            <w:r>
              <w:rPr>
                <w:spacing w:val="3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ที่สามารถเบิก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ได้ในประเภทนี้ตาม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กฎĀมายกําĀนด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04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04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การจัดการแข่งขัน</w:t>
            </w:r>
          </w:p>
          <w:p>
            <w:pPr>
              <w:pStyle w:val="TableParagraph"/>
              <w:spacing w:before="40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กีฬาประชาชน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เยาวชน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ต้านยาเสพติด</w:t>
            </w:r>
            <w:r>
              <w:rPr>
                <w:spacing w:val="2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(เทศบาล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ตําบลปรางค์กู่คัพ)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(2)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ค่าลงทะเบียน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ธรรมเนียม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Āรือค่าใช้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จ่ายทํานองเดียวกันที่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220,000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เรียกชื่ออย่างอื่นใĀ้ผู้เข้า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รับการฝึกอบรมเบิกจ่าย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4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โครงการตรวจสอบ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คุณภาพน้ําดื่ม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น้ํา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บริโภคปลอดภัย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051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(๑๐)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ค่าพานพุ่ม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พาน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ประดับ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กรวยดอกไม้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พวงมาลัย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ช่อดอกไม้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กระเช้าดอกไม้</w:t>
            </w:r>
            <w:r>
              <w:rPr>
                <w:spacing w:val="3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Āรือพวง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มาลา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ค่าของขวัญ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ที่ระลึก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ค่าโล่</w:t>
            </w:r>
            <w:r>
              <w:rPr>
                <w:spacing w:val="1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ใบ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ประกาศ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รวมถึงค่าใช้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จ่ายต่างๆ</w:t>
            </w:r>
            <w:r>
              <w:rPr>
                <w:spacing w:val="3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ที่สามารถเบิก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ได้ในประเภทนี้ตาม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กฎĀมายกําĀนด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3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04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04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การจัดการแข่งขัน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กีฬาประชาชน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เยาวชน</w:t>
            </w:r>
          </w:p>
          <w:p>
            <w:pPr>
              <w:pStyle w:val="TableParagraph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ต้านยาเสพติด</w:t>
            </w:r>
            <w:r>
              <w:rPr>
                <w:spacing w:val="3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(เทศบาล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ตําบลปรางค์กู่คัพ)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(2)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ค่าลงทะเบียน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ธรรมเนียม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Āรือค่าใช้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จ่ายทํานองเดียวกันที่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เรียกชื่ออย่างอื่นใĀ้ผู้เข้า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รับการฝึกอบรมเบิกจ่าย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4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โครงการตรวจสอบ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คุณภาพน้ําดื่ม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น้ํา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บริโภคปลอดภัย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6000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โครงการพัฒนา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ศักยภาพครูผู้ดูแลเด็ก/ผู้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ดูแลเด็กเล็ก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ศูนย์พัฒนา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เด็กเล็กเทศบาลตําบล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(๒)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โครงการอนุรักษ์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พันธุกรรมพืชอันเนื่องมา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จากพระราชดําริ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พระเทพรัตนราชสุดาฯ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สยามบรมราชกุมารี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21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ค่าชดใช้ค่าเสียĀาย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Āรือค่าใช้จ่ายเกี่ยวกับ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ค่าสินไĀมทดแทน</w:t>
            </w:r>
            <w:r>
              <w:rPr>
                <w:spacing w:val="6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เวนคืน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4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โครงการ/กิจกรรม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สําĀรับฝึกอบรมชุด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ปฏิบัติการจิตอาสาภัย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พิบัติฯ</w:t>
            </w:r>
            <w:r>
              <w:rPr>
                <w:spacing w:val="2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Āลักสูตรทบทวน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100,000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ประจําเทศบาลตําบล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โครงการจัดงานวัน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เด็กแĀ่งชาติ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โครงการตรวจĀา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สารปนเปื้อนในอาĀาร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948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44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โครงการพัฒนา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ศักยภาพครูผู้ดูแลเด็ก/ผู้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ดูแลเด็กเล็ก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ศูนย์พัฒนา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เด็กเล็กเทศบาลตําบล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(๒)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โครงการอนุรักษ์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พันธุกรรมพืชอันเนื่องมา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จากพระราชดําริ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พระเทพรัตนราชสุดาฯ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สยามบรมราชกุมารี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21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ค่าชดใช้ค่าเสียĀาย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Āรือค่าใช้จ่ายเกี่ยวกับ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ค่าสินไĀมทดแทน</w:t>
            </w:r>
            <w:r>
              <w:rPr>
                <w:spacing w:val="6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เวนคืน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4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โครงการ/กิจกรรม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สําĀรับฝึกอบรมชุด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ปฏิบัติการจิตอาสาภัย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พิบัติฯ</w:t>
            </w:r>
            <w:r>
              <w:rPr>
                <w:spacing w:val="2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Āลักสูตรทบทวน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ประจําเทศบาลตําบล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โครงการจัดงานวัน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เด็กแĀ่งชาติ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โครงการตรวจĀา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สารปนเปื้อนในอาĀาร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897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โครงการปรับปรุง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ภูมิทัศน์บริเวณทาง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ĀลวงĀมายเลข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2167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และสวนสาธารณะ</w:t>
            </w:r>
            <w:r>
              <w:rPr>
                <w:spacing w:val="2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ผังเมืองรวมเมือง/ชุมชน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ส่งเสริมการแข่งขัน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กีฬาในทุกระดับอําเภอ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จังĀวัด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ท้องถิ่น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รวมถึง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กิจกรรมต่าง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กีฬาสมาคมสันนิบาต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เทศบาลฯ</w:t>
            </w:r>
            <w:r>
              <w:rPr>
                <w:spacing w:val="2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และอื่นๆ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28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ใĀ้ความรู้เด็กปฐมวัย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ด้านสถานที่สําคัญใน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จังĀวัดและจังĀวัดใกล้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เคียง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ทัศนศึกษานอกสถานที่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โครงการจัดทําแผน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ป้องกัน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และซักซ้อม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30,000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แผนป้องกันภัย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โครงการประกวด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ชุมชนน่าอยู่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Āน้าบ้าน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น่ามอง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846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โครงการปรับปรุง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ภูมิทัศน์บริเวณทาง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ĀลวงĀมายเลข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2167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และสวนสาธารณะ</w:t>
            </w:r>
            <w:r>
              <w:rPr>
                <w:spacing w:val="2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ผังเมืองรวมเมือง/ชุมชน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ส่งเสริมการแข่งขัน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กีฬาในทุกระดับอําเภอ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จังĀวัด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ท้องถิ่น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รวมถึง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กิจกรรมต่าง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ๆ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150,000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กีฬาสมาคมสันนิบาต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เทศบาลฯ</w:t>
            </w:r>
            <w:r>
              <w:rPr>
                <w:spacing w:val="2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และอื่นๆ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28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ใĀ้ความรู้เด็กปฐมวัย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ด้านสถานที่สําคัญใน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จังĀวัดและจังĀวัดใกล้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เคียง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ทัศนศึกษานอกสถานที่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โครงการจัดทําแผน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ป้องกัน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และซักซ้อม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แผนป้องกันภัย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โครงการประกวด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ชุมชนน่าอยู่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Āน้าบ้าน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น่ามอง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795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997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32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32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ประชาชนมีส่วนร่วม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ประชาธิปไตย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โครงการปกป้อง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สถาบันสําคัญของชาติ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โครงการปรับปรุง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ภูมิทัศน์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ตลาดสด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เทศบาลตําบลปรางค์กู่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และสิ่งแวดล้อม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24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และทัศนศึกษาฯ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เพื่อ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เพิ่มประสิทธิภาพใĀ้แก่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คณะผู้บริĀารท้องถิ่น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สมาชิกสภาเทศบาล</w:t>
            </w:r>
            <w:r>
              <w:rPr>
                <w:spacing w:val="1"/>
                <w:w w:val="8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พนักงานและลูกจ้างของ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เทศบาล</w:t>
            </w:r>
            <w:r>
              <w:rPr>
                <w:spacing w:val="-2"/>
                <w:w w:val="8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ฯ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31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(6)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อาสาสมัครป้องกันฝ่าย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พลเรือน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(อปพร.)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Āลัก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สูตรจัดตั้ง</w:t>
            </w:r>
            <w:r>
              <w:rPr>
                <w:spacing w:val="1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และĀลัก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สูตรทบทวน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744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(4)</w:t>
            </w:r>
            <w:r>
              <w:rPr>
                <w:spacing w:val="30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ประชาชนมีส่วนร่วม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ประชาธิปไตย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โครงการปกป้อง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สถาบันสําคัญของชาติ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3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โครงการปรับปรุง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ภูมิทัศน์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ตลาดสด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และสิ่งแวดล้อม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rPr>
                <w:rFonts w:ascii="Tahoma"/>
                <w:b/>
                <w:sz w:val="19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(5)</w:t>
            </w:r>
            <w:r>
              <w:rPr>
                <w:spacing w:val="4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และทัศนศึกษาฯ</w:t>
            </w:r>
            <w:r>
              <w:rPr>
                <w:spacing w:val="4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เพื่อ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เพิ่มประสิทธิภาพใĀ้แก่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คณะผู้บริĀารท้องถิ่น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สมาชิกสภาเทศบาล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พนักงานและลูกจ้างของ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เทศบาล</w:t>
            </w:r>
            <w:r>
              <w:rPr>
                <w:spacing w:val="2"/>
                <w:w w:val="7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(6)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อาสาสมัครป้องกันฝ่าย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พลเรือน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(อปพร.)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Āลัก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สูตรจัดตั้ง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และĀลัก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สูตรทบทวน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692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(6)</w:t>
            </w:r>
            <w:r>
              <w:rPr>
                <w:spacing w:val="30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ความรู้เรื่องการป้องกัน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และปราบปรามการ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ทุจริต</w:t>
            </w:r>
            <w:r>
              <w:rPr>
                <w:spacing w:val="3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การป้องกันผล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ประโยชน์ทับซ้อน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พอเพียงด้านการทุจริต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โครงการช่วยเĀลือ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ประชาชนเพื่อเยี่ยวยา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และฟื้นฟูĀลังเกิดภัยใĀ้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แก่ผู้ประสบสาธารณภัย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Āรือภัยพิบัติฉุกเฉิน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9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9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ควบคุมป้องกันโรค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ติดต่อ/โรคระบาดตาม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ฤดูกาล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30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ความรู้แก่พนักงาน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เทศบาล</w:t>
            </w:r>
            <w:r>
              <w:rPr>
                <w:spacing w:val="3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ลูกจ้างประจํา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พนักงานจ้าง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ประชาชนทั่วไปเกี่ยวกับ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พ.ร.บ.ข้อมูลข่าวสาร</w:t>
            </w:r>
            <w:r>
              <w:rPr>
                <w:spacing w:val="21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พ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.ศ.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2540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(8)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เลือกตั้ง/เลือกตั้งซ่อม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ĀรือกรณีตําแĀน่งว่าง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641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(6)</w:t>
            </w:r>
            <w:r>
              <w:rPr>
                <w:spacing w:val="30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ความรู้เรื่องการป้องกัน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และปราบปรามการ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ทุจริต</w:t>
            </w:r>
            <w:r>
              <w:rPr>
                <w:spacing w:val="3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การป้องกันผล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ประโยชน์ทับซ้อน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พอเพียงด้านการทุจริต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โครงการช่วยเĀลือ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ประชาชนเพื่อเยี่ยวยา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และฟื้นฟูĀลังเกิดภัยใĀ้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แก่ผู้ประสบสาธารณภัย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Āรือภัยพิบัติฉุกเฉิน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9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9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ควบคุมป้องกันโรค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ติดต่อ/โรคระบาดตาม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ฤดูกาล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(7)</w:t>
            </w:r>
            <w:r>
              <w:rPr>
                <w:spacing w:val="30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โครงการอบรมใĀ้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ความรู้แก่พนักงาน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เทศบาล</w:t>
            </w:r>
            <w:r>
              <w:rPr>
                <w:spacing w:val="3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ลูกจ้างประจํา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พนักงานจ้าง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และ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ประชาชนทั่วไปเกี่ยวกับ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พ.ร.บ.ข้อมูลข่าวสาร</w:t>
            </w:r>
            <w:r>
              <w:rPr>
                <w:spacing w:val="21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พ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.ศ.</w:t>
            </w:r>
            <w:r>
              <w:rPr>
                <w:spacing w:val="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2540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(8)</w:t>
            </w:r>
            <w:r>
              <w:rPr>
                <w:spacing w:val="3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ค่าใช้จ่ายในการ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เลือกตั้ง/เลือกตั้งซ่อม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300,000</w:t>
            </w: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ĀรือกรณีตําแĀน่งว่าง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590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61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(8)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ป้องกันโรคไข้เลือดออก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(9)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การส่งเสริมคุณธรรม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จริยธรรมบุคลากรเพื่อ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เสริมสร้างวัฒนธรรม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องค์กรสุจริต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55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โครงการส่งเสริมและ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พัฒนากลุ่มอาชีพต่างๆ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1.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จัดงานประเพณีลอย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กระทง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3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1" w:lineRule="exact"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๑.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โครงการช่วยเĀลือ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2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2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ประชาชนตามอํานาจ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Āน้าที่ฯ</w:t>
            </w:r>
            <w:r>
              <w:rPr>
                <w:spacing w:val="4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ของเทศบาล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2.</w:t>
            </w:r>
            <w:r>
              <w:rPr>
                <w:spacing w:val="34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โครงการฝึกอบรมเชิง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ปฏิบัติการเพื่อจัด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ทํา/ทบทวนแผนพัฒนา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ท้องถิ่น/แผนชุมชนของ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จัดงานเทศกาล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ประจําปี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1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๒.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โครงการจัดกิจกรรม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พัฒนาคุณภาพชีวิตผู้สูง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3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อายุ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539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61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(8)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โครงการรณรงค์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ป้องกันโรคไข้เลือดออก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(9)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การส่งเสริมคุณธรรม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จริยธรรมบุคลากรเพื่อ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เสริมสร้างวัฒนธรรม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องค์กรสุจริต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55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โครงการส่งเสริมและ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พัฒนากลุ่มอาชีพต่างๆ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1.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จัดงานประเพณีลอย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กระทง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293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1" w:lineRule="exact"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๑.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โครงการช่วยเĀลือ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2" w:lineRule="exact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32" w:lineRule="exact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ประชาชนตามอํานาจ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Āน้าที่ฯ</w:t>
            </w:r>
            <w:r>
              <w:rPr>
                <w:spacing w:val="4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ของเทศบาล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2.</w:t>
            </w:r>
            <w:r>
              <w:rPr>
                <w:spacing w:val="34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โครงการฝึกอบรมเชิง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ปฏิบัติการเพื่อจัด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ทํา/ทบทวนแผนพัฒนา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ท้องถิ่น/แผนชุมชนของ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419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จัดงานเทศกาล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ประจําปี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</w:tr>
      <w:tr>
        <w:trPr>
          <w:trHeight w:val="311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๒.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โครงการจัดกิจกรรม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พัฒนาคุณภาพชีวิตผู้สูง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363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อายุ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488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55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3.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โครงการส่งเสริมและ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พัฒนาศักยภาพเยาวชน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3.</w:t>
            </w:r>
            <w:r>
              <w:rPr>
                <w:spacing w:val="1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จัดงานประเพณีบุญ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บั้งไฟ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4.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โครงการส่งเสริมและ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พัฒนาศักยภาพกลุ่ม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สตรี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แม่บ้าน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4.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จัดงานประเพณี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สงกรานต์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5.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โครงการส่งเสริมและ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สนับสนุนการฝึกอบรม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อาชีพ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ผู้สูงอายุ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ผู้พิการ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ผู้ด้อยโอกาส</w:t>
            </w:r>
            <w:r>
              <w:rPr>
                <w:spacing w:val="2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เด็กและ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9"/>
              <w:rPr>
                <w:rFonts w:ascii="Tahoma"/>
                <w:b/>
                <w:sz w:val="26"/>
              </w:rPr>
            </w:pPr>
          </w:p>
          <w:p>
            <w:pPr>
              <w:pStyle w:val="TableParagraph"/>
              <w:ind w:right="25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เยาวชน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ผู้ที่ยากไร้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เกษตรกรผู้มีรายได้น้อย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และประชาชนทั่วไป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5.</w:t>
            </w:r>
            <w:r>
              <w:rPr>
                <w:spacing w:val="19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จัดงานประเพณีแĀ่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เทียนเข้าพรรษา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6.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และทัศนศึกษาดูงาน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เพื่อเพิ่มประสิทธิภาพ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ของคณะกรรมการ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400,000</w:t>
            </w: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ชุมชน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คณะผู้บริĀาร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สมาชิก</w:t>
            </w:r>
            <w:r>
              <w:rPr>
                <w:spacing w:val="1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เจ้าĀน้าที่และผู้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ที่เกี่ยวข้องฯลฯ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436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55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3.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โครงการส่งเสริมและ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พัฒนาศักยภาพเยาวชน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143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3.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จัดงานประเพณีบุญ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บั้งไฟ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4.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โครงการส่งเสริมและ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พัฒนาศักยภาพกลุ่ม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สตรี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แม่บ้าน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70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4.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จัดงานประเพณี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สงกรานต์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5.</w:t>
            </w:r>
            <w:r>
              <w:rPr>
                <w:spacing w:val="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โครงการส่งเสริมและ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สนับสนุนการฝึกอบรม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8"/>
              <w:rPr>
                <w:rFonts w:ascii="Tahoma"/>
                <w:b/>
                <w:sz w:val="18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อาชีพ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ผู้สูงอายุ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ผู้พิการ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ผู้ด้อยโอกาส</w:t>
            </w:r>
            <w:r>
              <w:rPr>
                <w:spacing w:val="2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เด็กและ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9"/>
              <w:rPr>
                <w:rFonts w:ascii="Tahoma"/>
                <w:b/>
                <w:sz w:val="26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เยาวชน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ผู้ที่ยากไร้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เกษตรกรผู้มีรายได้น้อย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และประชาชนทั่วไป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75"/>
              <w:rPr>
                <w:sz w:val="24"/>
                <w:szCs w:val="24"/>
              </w:rPr>
            </w:pPr>
            <w:r>
              <w:rPr>
                <w:spacing w:val="-2"/>
                <w:w w:val="70"/>
                <w:sz w:val="24"/>
                <w:szCs w:val="24"/>
              </w:rPr>
              <w:t>5.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spacing w:val="-2"/>
                <w:w w:val="70"/>
                <w:sz w:val="24"/>
                <w:szCs w:val="24"/>
              </w:rPr>
              <w:t>จัดงานประเพณีแĀ่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เทียนเข้าพรรษา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6.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และทัศนศึกษาดูงาน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เพื่อเพิ่มประสิทธิภาพ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ของคณะกรรมการ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400,000</w:t>
            </w: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ชุมชน</w:t>
            </w:r>
            <w:r>
              <w:rPr>
                <w:spacing w:val="3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คณะผู้บริĀาร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สมาชิก</w:t>
            </w:r>
            <w:r>
              <w:rPr>
                <w:spacing w:val="1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เจ้าĀน้าที่และผู้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ที่เกี่ยวข้องฯลฯ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385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7.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และทัศนศึกษาดูงาน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ของกลุ่มอาชีพต่างๆ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165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8.โครงการปลาดุกเผา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สะเดาĀวาน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6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โครงการสัตว์ปลอดโรค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คนปลอดภัย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จากโรค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พิษสุนัขบ้า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ตามพระ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ปณิธานศาสตราจารย์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ดร.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สมเด็จพระเจ้าน้อง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13,000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นางเธอเจ้าฟ้าจุฬาภร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ณลัยลักษณ์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อัครราช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0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0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0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/>
              <w:ind w:left="394" w:right="104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กุมารี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กรมพระศรีสวาง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ควัฒนวรขัตติยราชนารี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สํารวจข้อมูลจํานวนสัตว์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และขึ้นทะเบียนสัตว์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ตามโครงการสัตว์ปลอด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โรค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คนปลอดภัยจาก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1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โรคพิษสุนัขบ้า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ตามพระ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ปณิธาน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ศาสตราจารย์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2,500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ดร.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สมเด็จพระเจ้าน้อง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นางเธอ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เจ้าฟ้าจุฬาภร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ณวลัยลักษณ์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อัครราช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กุมารี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กรมพระศรีสวาง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ควัฒน</w:t>
            </w:r>
            <w:r>
              <w:rPr>
                <w:spacing w:val="3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วรขัตติยราชนารี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334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7.</w:t>
            </w:r>
            <w:r>
              <w:rPr>
                <w:spacing w:val="37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โครงการฝึกอบรม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และทัศนศึกษาดูงาน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ของกลุ่มอาชีพต่างๆ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165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8.โครงการปลาดุกเผา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สะเดาĀวาน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โครงการสัตว์ปลอดโรค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คนปลอดภัย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จากโรค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พิษสุนัขบ้า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ตามพระ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ปณิธานศาสตราจารย์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ดร.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สมเด็จพระเจ้าน้อง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13,000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นางเธอเจ้าฟ้าจุฬาภร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ณลัยลักษณ์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อัครราช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70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0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0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/>
              <w:ind w:left="394" w:right="104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กุมารี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กรมพระศรีสวาง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ควัฒนวรขัตติยราชนารี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สํารวจข้อมูลจํานวนสัตว์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และขึ้นทะเบียนสัตว์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ตามโครงการสัตว์ปลอด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โรค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คนปลอดภัยจาก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โรคพิษสุนัขบ้า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ตามพระ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ปณิธาน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ศาสตราจารย์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2,500</w:t>
            </w: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ดร.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สมเด็จพระเจ้าน้อง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นางเธอ</w:t>
            </w:r>
            <w:r>
              <w:rPr>
                <w:spacing w:val="19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เจ้าฟ้าจุฬาภร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ณวลัยลักษณ์</w:t>
            </w:r>
            <w:r>
              <w:rPr>
                <w:spacing w:val="1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อัครราช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กุมารี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กรมพระศรีสวาง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ควัฒน</w:t>
            </w:r>
            <w:r>
              <w:rPr>
                <w:spacing w:val="3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วรขัตติยราชนารี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283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72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81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ค่าบํารุงรักษาและซ่อมแซม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left="778"/>
              <w:rPr>
                <w:sz w:val="22"/>
              </w:rPr>
            </w:pPr>
            <w:r>
              <w:rPr>
                <w:w w:val="65"/>
                <w:sz w:val="22"/>
              </w:rPr>
              <w:t>20,000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2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ค่าวัสดุ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วัสดุสํานักงาน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วัสดุไฟฟ้าและวิทยุ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วัสดุงานบ้านงานครัว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130,000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1,405,500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778"/>
              <w:rPr>
                <w:sz w:val="22"/>
              </w:rPr>
            </w:pPr>
            <w:r>
              <w:rPr>
                <w:w w:val="65"/>
                <w:sz w:val="22"/>
              </w:rPr>
              <w:t>50,000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วัสดุยานพาĀนะและขนส่ง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วัสดุเชื้อเพลิงและĀล่อลื่น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2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วัสดุวิทยาศาสตร์Āรือการ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แพทย์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วัสดุโฆษณาและเผยแพร่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วัสดุเครื่องแต่งกาย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วัสดุกีฬา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วัสดุคอมพิวเตอร์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170,000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วัสดุการศึกษา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วัสดุเครื่องดับเพลิง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73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ค่าสาธารณูปโภค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ค่าไฟฟ้า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ค่าบริการโทรศัพท์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ค่าบริการไปรษณีย์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ค่าบริการสื่อสารและโทร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คมนาคม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ครุภัณฑ์สํานักงาน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5232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72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81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งบด˚าเนินงาน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ค่าใช้สอย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ค่าบํารุงรักษาและซ่อมแซม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410,000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2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ค่าวัสดุ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วัสดุสํานักงาน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380,000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วัสดุไฟฟ้าและวิทยุ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วัสดุงานบ้านงานครัว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1,655,500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250,000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วัสดุยานพาĀนะและขนส่ง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190,000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วัสดุเชื้อเพลิงและĀล่อลื่น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700,000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26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วัสดุวิทยาศาสตร์Āรือการ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แพทย์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วัสดุโฆษณาและเผยแพร่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วัสดุเครื่องแต่งกาย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140,000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วัสดุกีฬา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วัสดุคอมพิวเตอร์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220,000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วัสดุการศึกษา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วัสดุเครื่องดับเพลิง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73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ค่าสาธารณูปโภค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ค่าไฟฟ้า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900,000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ค่าบริการโทรศัพท์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ค่าบริการไปรษณีย์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ค่าบริการสื่อสารและโทร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คมนาคม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ครุภัณฑ์สํานักงาน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1998pt;width:228.5pt;height:47.5pt;mso-position-horizontal-relative:page;mso-position-vertical-relative:page;z-index:-2495180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31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ค่าจัดซื้อตู้เĀล็ก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แบบ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2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143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ค่าจัดซื้อเครื่องปรับ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อากาศ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102,400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248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ค่าจัดซื้อตู้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2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เปิดทึบ(สูง)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ค่าจัดซื้อโต๊ะทํางาน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ค่าจัดซื้อโต๊ะĀมู่บูชา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9,400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3.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ค่าจัดซื้อเก้าอี้ทํางาน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75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ครุภัณฑ์ยานพาĀนะและขน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ส่ง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ค่าจัดซื้อรถ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จักรยานยนต์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52,800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ครุภัณฑ์คอมพิวเตอร์Āรือ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อิเล็กทรอนิกส์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9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"/>
              <w:jc w:val="both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 ค่าจัดซื้อระบบกล้อง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โทรทัศน์วงจรปิด </w:t>
            </w:r>
            <w:r>
              <w:rPr>
                <w:w w:val="70"/>
                <w:sz w:val="24"/>
                <w:szCs w:val="24"/>
              </w:rPr>
              <w:t>พร้อม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อุปกรณ์เครือข่าย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spacing w:before="1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494,200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424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คอมพิวเตอร์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11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ค่าจัดซื้อเครื่องพิมพ์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เลเซอร์</w:t>
            </w:r>
            <w:r>
              <w:rPr>
                <w:spacing w:val="1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</w:t>
            </w:r>
            <w:r>
              <w:rPr>
                <w:spacing w:val="1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LED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33,000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1998pt;width:228.5pt;height:47.5pt;mso-position-horizontal-relative:page;mso-position-vertical-relative:page;z-index:-2495129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31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5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ค่าจัดซื้อตู้เĀล็ก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แบบ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2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12,000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143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ค่าจัดซื้อเครื่องปรับ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อากาศ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37,900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140,300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248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ค่าจัดซื้อตู้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2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เปิดทึบ(สูง)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1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ค่าจัดซื้อโต๊ะทํางาน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6,500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6,500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2.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ค่าจัดซื้อโต๊ะĀมู่บูชา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9,400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3.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ค่าจัดซื้อเก้าอี้ทํางาน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3,500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5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3,500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175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ครุภัณฑ์ยานพาĀนะและขน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ส่ง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ค่าจัดซื้อรถ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จักรยานยนต์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52,800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ครุภัณฑ์คอมพิวเตอร์Āรือ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อิเล็กทรอนิกส์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997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49"/>
              <w:jc w:val="both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(1) ค่าจัดซื้อระบบกล้อง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โทรทัศน์วงจรปิด </w:t>
            </w:r>
            <w:r>
              <w:rPr>
                <w:w w:val="70"/>
                <w:sz w:val="24"/>
                <w:szCs w:val="24"/>
              </w:rPr>
              <w:t>พร้อม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อุปกรณ์เครือข่าย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1"/>
              <w:rPr>
                <w:rFonts w:ascii="Tahoma"/>
                <w:b/>
                <w:sz w:val="27"/>
              </w:rPr>
            </w:pPr>
          </w:p>
          <w:p>
            <w:pPr>
              <w:pStyle w:val="TableParagraph"/>
              <w:spacing w:before="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494,200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424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10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คอมพิวเตอร์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48,000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11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1.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ค่าจัดซื้อเครื่องพิมพ์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เลเซอร์</w:t>
            </w:r>
            <w:r>
              <w:rPr>
                <w:spacing w:val="1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Āรือ</w:t>
            </w:r>
            <w:r>
              <w:rPr>
                <w:spacing w:val="1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LED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33,000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1998pt;width:228.5pt;height:47.5pt;mso-position-horizontal-relative:page;mso-position-vertical-relative:page;z-index:-2495078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65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32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11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2.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ค่าจัดซื้อเครื่องพิมพ์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แบบฉีดĀมึก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ครุภัณฑ์อื่น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ค่าจัดซื้อชุดกระดาน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ลื่น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31,000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297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(2)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ค่าจัดซื้อสะพาน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แขวน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36,000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6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ค่าจัดซื้อชุดชิงช้า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33,000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9" w:lineRule="auto" w:before="21"/>
              <w:ind w:left="34" w:right="222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ค่าที่ดินและสิ่งก่อ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สร้าง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ค่าชดเชยสัญญาแบบปรับ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ราคาได้</w:t>
            </w:r>
            <w:r>
              <w:rPr>
                <w:spacing w:val="1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(ค่า</w:t>
            </w:r>
            <w:r>
              <w:rPr>
                <w:spacing w:val="1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K)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เงินอุดĀนุนองค์กรปกครอง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สนับสนุนโครงการศูนย์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ช่วยเĀลือประชาชนฯ</w:t>
            </w:r>
            <w:r>
              <w:rPr>
                <w:spacing w:val="-45"/>
                <w:w w:val="7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เพื่ออุดĀนุนศูนย์ช่วย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เĀลือประชาชนฯ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เงินอุดĀนุนส่วนราชการ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26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โครงการป้องกัน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แก้ไขปัญĀาและเฝ้า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ระวังยาเสพติด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จังĀวัด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ศรีสะเกษ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left="780"/>
              <w:rPr>
                <w:sz w:val="22"/>
              </w:rPr>
            </w:pPr>
            <w:r>
              <w:rPr>
                <w:w w:val="6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1998pt;width:228.5pt;height:47.5pt;mso-position-horizontal-relative:page;mso-position-vertical-relative:page;z-index:-2495027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65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งบลงทุน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7"/>
              <w:rPr>
                <w:rFonts w:ascii="Tahoma"/>
                <w:b/>
                <w:sz w:val="32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ค่าครุภัณฑ์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11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2.</w:t>
            </w:r>
            <w:r>
              <w:rPr>
                <w:spacing w:val="9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ค่าจัดซื้อเครื่องพิมพ์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แบบฉีดĀมึก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16,000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ครุภัณฑ์อื่น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ค่าจัดซื้อชุดกระดาน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ลื่น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31,000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297"/>
              <w:rPr>
                <w:sz w:val="24"/>
                <w:szCs w:val="24"/>
              </w:rPr>
            </w:pPr>
            <w:r>
              <w:rPr>
                <w:spacing w:val="-1"/>
                <w:w w:val="70"/>
                <w:sz w:val="24"/>
                <w:szCs w:val="24"/>
              </w:rPr>
              <w:t>(2)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spacing w:val="-1"/>
                <w:w w:val="70"/>
                <w:sz w:val="24"/>
                <w:szCs w:val="24"/>
              </w:rPr>
              <w:t>ค่าจัดซื้อสะพาน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แขวน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3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36,000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(3)</w:t>
            </w:r>
            <w:r>
              <w:rPr>
                <w:spacing w:val="36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ค่าจัดซื้อชุดชิงช้า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26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33,000</w:t>
            </w:r>
          </w:p>
        </w:tc>
      </w:tr>
      <w:tr>
        <w:trPr>
          <w:trHeight w:val="684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9" w:lineRule="auto" w:before="21"/>
              <w:ind w:left="34" w:right="222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ค่าที่ดินและสิ่งก่อ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สร้าง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4" w:right="38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ค่าชดเชยสัญญาแบบปรับ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ราคาได้</w:t>
            </w:r>
            <w:r>
              <w:rPr>
                <w:spacing w:val="1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(ค่า</w:t>
            </w:r>
            <w:r>
              <w:rPr>
                <w:spacing w:val="1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K)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182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684" w:hRule="atLeast"/>
        </w:trPr>
        <w:tc>
          <w:tcPr>
            <w:tcW w:w="1210" w:type="dxa"/>
            <w:vMerge w:val="restart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"/>
              <w:rPr>
                <w:rFonts w:ascii="Tahoma"/>
                <w:b/>
                <w:sz w:val="33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เงินอุดĀนุนองค์กรปกครอง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ส่วนท้องถิ่น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62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สนับสนุนโครงการศูนย์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ช่วยเĀลือประชาชนฯ</w:t>
            </w:r>
            <w:r>
              <w:rPr>
                <w:spacing w:val="-45"/>
                <w:w w:val="7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เพื่ออุดĀนุนศูนย์ช่วย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เĀลือประชาชนฯ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rFonts w:ascii="Tahoma"/>
                <w:b/>
                <w:sz w:val="29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40,000</w:t>
            </w:r>
          </w:p>
        </w:tc>
      </w:tr>
      <w:tr>
        <w:trPr>
          <w:trHeight w:val="372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เงินอุดĀนุนส่วนราชการ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 w:right="126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โครงการป้องกัน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แก้ไขปัญĀาและเฝ้า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ระวังยาเสพติด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จังĀวัด</w:t>
            </w:r>
            <w:r>
              <w:rPr>
                <w:spacing w:val="-4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ศรีสะเกษ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5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</w:tbl>
    <w:p>
      <w:pPr>
        <w:spacing w:after="0"/>
        <w:jc w:val="right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976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โครงการแข่งขัน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กีฬา-กรีฑา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นักเรียน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กลุ่มโรงเรียนพิมาย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2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3,028,000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อาĀารกลางวัน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เทศกาลงานปีใĀม่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งาน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บุญประเพณีประจําปี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4" w:lineRule="exact" w:before="34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4" w:lineRule="exact" w:before="34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และงานกาชาดจังĀวัด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3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ศรีสะเกษ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โครงการอุดĀนุนการ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แข่งขันกีฬาสีภายใน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โรงเรียนประถมศึกษา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ในเขตเทศบาลฯ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เทศกาลดอกลําดวน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บานฯ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เงินอุดĀนุนรัฐวิสาĀกิจ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9248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โครงการแข่งขัน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กีฬา-กรีฑา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นักเรียน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กลุ่มโรงเรียนพิมาย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20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3,028,000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อาĀารกลางวัน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เทศกาลงานปีใĀม่</w:t>
            </w:r>
            <w:r>
              <w:rPr>
                <w:spacing w:val="13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งาน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บุญประเพณีประจําปี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4" w:lineRule="exact" w:before="34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4" w:lineRule="exact" w:before="34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และงานกาชาดจังĀวัด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3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ศรีสะเกษ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โครงการอุดĀนุนการ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แข่งขันกีฬาสีภายใน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โรงเรียนประถมศึกษา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ในเขตเทศบาลฯ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(2)</w:t>
            </w:r>
            <w:r>
              <w:rPr>
                <w:spacing w:val="32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เงินอุดĀนุนสําĀรับ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สนับสนุนโครงการ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เทศกาลดอกลําดวน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20,000</w:t>
            </w: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บานฯ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เงินอุดĀนุนรัฐวิสาĀกิจ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8736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76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โครงการอุดĀนุนค่า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ขยายเขตไฟฟ้า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698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สาธารณะภายในเขต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130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เงินอุดĀนุนองค์กรประชาชน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โครงการพระราช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ดําริฯ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ด้านสาธารณสุข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699"/>
              <w:rPr>
                <w:sz w:val="22"/>
              </w:rPr>
            </w:pPr>
            <w:r>
              <w:rPr>
                <w:w w:val="65"/>
                <w:sz w:val="22"/>
              </w:rPr>
              <w:t>200,000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ของชุมชน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62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เงินอุดĀนุนขององค์กรศาสนา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5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7" w:lineRule="exact" w:before="3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7" w:lineRule="exact" w:before="3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ind w:right="38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1.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6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เข้าอยู่ปริวาสกรรม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ปฏิบัติธรรม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น้อมนํา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ถวายพระราชกุศลแด่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11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พ่อĀลวงภูมิพล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รัชกาล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ที่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9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38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2.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50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งานประเพณีแĀ่พระเวส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94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ฟังเทศน์มĀาชาติ</w:t>
            </w:r>
            <w:r>
              <w:rPr>
                <w:spacing w:val="22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เฉลิม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พระเกียรติ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พระบาท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75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สมเด็จพระวชิรเกล้าเจ้า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อยู่Āัว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รัชกาลที่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10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8224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5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1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โครงการอุดĀนุนค่า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ขยายเขตไฟฟ้า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สาธารณะภายในเขต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40"/>
              <w:jc w:val="right"/>
              <w:rPr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>เทศบาลตําบลปรางค์กู่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130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เงินอุดĀนุนองค์กรประชาชน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(1)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โครงการพระราช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ดําริฯ</w:t>
            </w:r>
            <w:r>
              <w:rPr>
                <w:spacing w:val="14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ด้านสาธารณสุข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1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ของชุมชน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62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เงินอุดĀนุนขององค์กรศาสนา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12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5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7" w:lineRule="exact" w:before="38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7" w:lineRule="exact" w:before="38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7"/>
              <w:ind w:right="38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1.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tcBorders>
              <w:top w:val="single" w:sz="12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9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56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เข้าอยู่ปริวาสกรรม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ปฏิบัติธรรม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น้อมนํา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ถวายพระราชกุศลแด่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68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right="111"/>
              <w:jc w:val="right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พ่อĀลวงภูมิพล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รัชกาล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ที่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right="38"/>
              <w:jc w:val="right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2.</w:t>
            </w:r>
            <w:r>
              <w:rPr>
                <w:spacing w:val="28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29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50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งานประเพณีแĀ่พระเวส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1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ฟังเทศน์มĀาชาติ</w:t>
            </w:r>
            <w:r>
              <w:rPr>
                <w:spacing w:val="22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เฉลิม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พระเกียรติ</w:t>
            </w:r>
            <w:r>
              <w:rPr>
                <w:spacing w:val="1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พระบาท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spacing w:before="173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200,000</w:t>
            </w:r>
          </w:p>
        </w:tc>
      </w:tr>
      <w:tr>
        <w:trPr>
          <w:trHeight w:val="30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2"/>
              <w:ind w:right="75"/>
              <w:jc w:val="right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สมเด็จพระวชิรเกล้าเจ้า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2" w:hRule="atLeast"/>
        </w:trPr>
        <w:tc>
          <w:tcPr>
            <w:tcW w:w="1210" w:type="dxa"/>
            <w:tcBorders>
              <w:top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2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อยู่Āัว</w:t>
            </w:r>
            <w:r>
              <w:rPr>
                <w:spacing w:val="7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รัชกาลที่</w:t>
            </w:r>
            <w:r>
              <w:rPr>
                <w:spacing w:val="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nil"/>
              <w:lef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7712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6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2605" w:type="dxa"/>
            <w:gridSpan w:val="2"/>
            <w:tcBorders>
              <w:bottom w:val="single" w:sz="8" w:space="0" w:color="A9A9A9"/>
              <w:right w:val="nil"/>
            </w:tcBorders>
          </w:tcPr>
          <w:p>
            <w:pPr>
              <w:pStyle w:val="TableParagraph"/>
              <w:spacing w:before="199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950" w:type="dxa"/>
            <w:tcBorders>
              <w:left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3"/>
              <w:ind w:left="9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2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5"/>
                <w:sz w:val="22"/>
                <w:szCs w:val="22"/>
              </w:rPr>
              <w:t>แผนงานงบกลาง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51" w:hanging="41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แผนงานบริหารงาน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ทั่วไป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119" w:hanging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แผนงานการรักษา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ความสงบภายใน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67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แผนงานการศึกษา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534" w:right="100" w:hanging="42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แผนงานสาธารณ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สุข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318" w:right="186" w:hanging="121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แผนงานสังคม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สงเคราะห์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437" w:hanging="34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แผนงานเคหะและ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ชุมชน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 w:before="140"/>
              <w:ind w:left="74" w:hanging="29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แผนงานสร้างความ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เข้มแข็งของชุมชน</w:t>
            </w:r>
          </w:p>
        </w:tc>
      </w:tr>
      <w:tr>
        <w:trPr>
          <w:trHeight w:val="306" w:hRule="atLeast"/>
        </w:trPr>
        <w:tc>
          <w:tcPr>
            <w:tcW w:w="1210" w:type="dxa"/>
            <w:tcBorders>
              <w:top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3.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บรรพชาอุปสมบทพระ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ภิกษุสามเณรภาคฤดู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ร้อน</w:t>
            </w:r>
            <w:r>
              <w:rPr>
                <w:spacing w:val="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เฉลิมพระเกียรติ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สมเด็จพระกนิษฐาธิราช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89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เจ้า</w:t>
            </w:r>
            <w:r>
              <w:rPr>
                <w:spacing w:val="18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กรมสมเด็จพระเทพ</w:t>
            </w:r>
          </w:p>
          <w:p>
            <w:pPr>
              <w:pStyle w:val="TableParagraph"/>
              <w:spacing w:before="41"/>
              <w:ind w:left="394"/>
              <w:rPr>
                <w:sz w:val="24"/>
                <w:szCs w:val="24"/>
              </w:rPr>
            </w:pPr>
            <w:r>
              <w:rPr>
                <w:w w:val="70"/>
                <w:sz w:val="24"/>
                <w:szCs w:val="24"/>
              </w:rPr>
              <w:t>รัตนราชสุดาฯ</w:t>
            </w:r>
            <w:r>
              <w:rPr>
                <w:spacing w:val="15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สยาม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8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บรมราชกุมารี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4.</w:t>
            </w:r>
            <w:r>
              <w:rPr>
                <w:spacing w:val="33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34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บรรพชาอุปสมบทพระ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2" w:hRule="atLeast"/>
        </w:trPr>
        <w:tc>
          <w:tcPr>
            <w:tcW w:w="1210" w:type="dxa"/>
            <w:tcBorders>
              <w:top w:val="nil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nil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75"/>
                <w:sz w:val="24"/>
                <w:szCs w:val="24"/>
              </w:rPr>
              <w:t>ภิกษ์-สามเณรภาคฤดู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7" w:hRule="atLeast"/>
        </w:trPr>
        <w:tc>
          <w:tcPr>
            <w:tcW w:w="1210" w:type="dxa"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5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9" w:lineRule="exact"/>
              <w:ind w:left="394"/>
              <w:rPr>
                <w:sz w:val="24"/>
                <w:szCs w:val="24"/>
              </w:rPr>
            </w:pPr>
            <w:r>
              <w:rPr>
                <w:w w:val="80"/>
                <w:sz w:val="24"/>
                <w:szCs w:val="24"/>
              </w:rPr>
              <w:t>ร้อน</w:t>
            </w: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8" w:space="0" w:color="A9A9A9"/>
              <w:bottom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6" w:hRule="atLeast"/>
        </w:trPr>
        <w:tc>
          <w:tcPr>
            <w:tcW w:w="4555" w:type="dxa"/>
            <w:gridSpan w:val="3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1" w:lineRule="exact"/>
              <w:ind w:right="23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84"/>
              <w:rPr>
                <w:sz w:val="22"/>
              </w:rPr>
            </w:pPr>
            <w:r>
              <w:rPr>
                <w:w w:val="65"/>
                <w:sz w:val="22"/>
              </w:rPr>
              <w:t>8,058,000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05"/>
              <w:rPr>
                <w:sz w:val="22"/>
              </w:rPr>
            </w:pPr>
            <w:r>
              <w:rPr>
                <w:w w:val="65"/>
                <w:sz w:val="22"/>
              </w:rPr>
              <w:t>15,415,000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84"/>
              <w:rPr>
                <w:sz w:val="22"/>
              </w:rPr>
            </w:pPr>
            <w:r>
              <w:rPr>
                <w:w w:val="65"/>
                <w:sz w:val="22"/>
              </w:rPr>
              <w:t>2,271,200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7,566,900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84"/>
              <w:rPr>
                <w:sz w:val="22"/>
              </w:rPr>
            </w:pPr>
            <w:r>
              <w:rPr>
                <w:w w:val="65"/>
                <w:sz w:val="22"/>
              </w:rPr>
              <w:t>3,886,500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698"/>
              <w:rPr>
                <w:sz w:val="22"/>
              </w:rPr>
            </w:pPr>
            <w:r>
              <w:rPr>
                <w:w w:val="6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83"/>
              <w:rPr>
                <w:sz w:val="22"/>
              </w:rPr>
            </w:pPr>
            <w:r>
              <w:rPr>
                <w:w w:val="65"/>
                <w:sz w:val="22"/>
              </w:rPr>
              <w:t>2,401,000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2"/>
              <w:ind w:left="583"/>
              <w:rPr>
                <w:sz w:val="22"/>
              </w:rPr>
            </w:pPr>
            <w:r>
              <w:rPr>
                <w:w w:val="65"/>
                <w:sz w:val="22"/>
              </w:rPr>
              <w:t>1,537,000</w:t>
            </w: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header="1343" w:footer="0" w:top="1580" w:bottom="280" w:left="580" w:right="1400"/>
        </w:sectPr>
      </w:pPr>
    </w:p>
    <w:p>
      <w:pPr>
        <w:pStyle w:val="BodyText"/>
        <w:rPr>
          <w:sz w:val="14"/>
        </w:rPr>
      </w:pPr>
      <w:r>
        <w:rPr/>
        <w:pict>
          <v:group style="position:absolute;margin-left:33.515999pt;margin-top:87.462997pt;width:228.5pt;height:47.5pt;mso-position-horizontal-relative:page;mso-position-vertical-relative:page;z-index:-24947200" coordorigin="670,1749" coordsize="4570,950">
            <v:rect style="position:absolute;left:680;top:1759;width:4560;height:940" filled="true" fillcolor="#d2d2d2" stroked="false">
              <v:fill type="solid"/>
            </v:rect>
            <v:line style="position:absolute" from="680,1759" to="5210,2299" stroked="true" strokeweight="1pt" strokecolor="#a9a9a9">
              <v:stroke dashstyle="solid"/>
            </v:line>
            <w10:wrap type="none"/>
          </v:group>
        </w:pict>
      </w:r>
    </w:p>
    <w:tbl>
      <w:tblPr>
        <w:tblW w:w="0" w:type="auto"/>
        <w:jc w:val="left"/>
        <w:tblInd w:w="110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1395"/>
        <w:gridCol w:w="1950"/>
        <w:gridCol w:w="1260"/>
        <w:gridCol w:w="1260"/>
        <w:gridCol w:w="1260"/>
        <w:gridCol w:w="1255"/>
      </w:tblGrid>
      <w:tr>
        <w:trPr>
          <w:trHeight w:val="919" w:hRule="atLeast"/>
        </w:trPr>
        <w:tc>
          <w:tcPr>
            <w:tcW w:w="4555" w:type="dxa"/>
            <w:gridSpan w:val="3"/>
            <w:tcBorders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55" w:lineRule="exact" w:before="3"/>
              <w:ind w:left="3559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แผนงาน</w:t>
            </w:r>
          </w:p>
          <w:p>
            <w:pPr>
              <w:pStyle w:val="TableParagraph"/>
              <w:spacing w:line="255" w:lineRule="exact"/>
              <w:ind w:left="306"/>
              <w:rPr>
                <w:rFonts w:ascii="Tahoma" w:hAnsi="Tahoma" w:cs="Tahoma" w:eastAsia="Tahoma"/>
                <w:b/>
                <w:bCs/>
                <w:sz w:val="26"/>
                <w:szCs w:val="26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6"/>
                <w:szCs w:val="26"/>
              </w:rPr>
              <w:t>งบ/รายจ่าย/ประเภทรายจ่าย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7" w:right="56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แผนงานการศาสนา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วัฒนธรรม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และ</w:t>
            </w:r>
            <w:r>
              <w:rPr>
                <w:rFonts w:ascii="Tahoma" w:hAnsi="Tahoma" w:cs="Tahoma" w:eastAsia="Tahoma"/>
                <w:b/>
                <w:bCs/>
                <w:spacing w:val="1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นันทนาการ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259" w:lineRule="auto"/>
              <w:ind w:left="120" w:right="111" w:hanging="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แผนงาน</w:t>
            </w:r>
            <w:r>
              <w:rPr>
                <w:rFonts w:ascii="Tahoma" w:hAnsi="Tahoma" w:cs="Tahoma" w:eastAsia="Tahoma"/>
                <w:b/>
                <w:bCs/>
                <w:spacing w:val="1"/>
                <w:w w:val="7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อุตสาหกรรมและ</w:t>
            </w:r>
            <w:r>
              <w:rPr>
                <w:rFonts w:ascii="Tahoma" w:hAnsi="Tahoma" w:cs="Tahoma" w:eastAsia="Tahoma"/>
                <w:b/>
                <w:bCs/>
                <w:spacing w:val="-36"/>
                <w:w w:val="60"/>
                <w:sz w:val="22"/>
                <w:szCs w:val="22"/>
              </w:rPr>
              <w:t> </w:t>
            </w: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การโยธา</w:t>
            </w:r>
          </w:p>
        </w:tc>
        <w:tc>
          <w:tcPr>
            <w:tcW w:w="1260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right="44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60"/>
                <w:sz w:val="22"/>
                <w:szCs w:val="22"/>
              </w:rPr>
              <w:t>แผนงานการเกษตร</w:t>
            </w:r>
          </w:p>
        </w:tc>
        <w:tc>
          <w:tcPr>
            <w:tcW w:w="1255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4"/>
              <w:rPr>
                <w:rFonts w:ascii="Tahoma"/>
                <w:b/>
                <w:sz w:val="23"/>
              </w:rPr>
            </w:pPr>
          </w:p>
          <w:p>
            <w:pPr>
              <w:pStyle w:val="TableParagraph"/>
              <w:spacing w:before="1"/>
              <w:ind w:left="17" w:right="11"/>
              <w:jc w:val="center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</w:tr>
      <w:tr>
        <w:trPr>
          <w:trHeight w:val="2559" w:hRule="atLeast"/>
        </w:trPr>
        <w:tc>
          <w:tcPr>
            <w:tcW w:w="1210" w:type="dxa"/>
            <w:vMerge w:val="restart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26"/>
              </w:rPr>
            </w:pPr>
          </w:p>
          <w:p>
            <w:pPr>
              <w:pStyle w:val="TableParagraph"/>
              <w:ind w:left="35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งบเงินอุดหนุน</w:t>
            </w:r>
          </w:p>
        </w:tc>
        <w:tc>
          <w:tcPr>
            <w:tcW w:w="1395" w:type="dxa"/>
            <w:vMerge w:val="restart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rFonts w:ascii="Tahoma"/>
                <w:b/>
                <w:sz w:val="26"/>
              </w:rPr>
            </w:pPr>
          </w:p>
          <w:p>
            <w:pPr>
              <w:pStyle w:val="TableParagraph"/>
              <w:ind w:left="34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0"/>
                <w:sz w:val="22"/>
                <w:szCs w:val="22"/>
              </w:rPr>
              <w:t>เงินอุดหนุน</w:t>
            </w: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1"/>
              <w:ind w:left="394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3.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บรรพชาอุปสมบทพระ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ภิกษุสามเณรภาคฤดู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ร้อน</w:t>
            </w:r>
            <w:r>
              <w:rPr>
                <w:spacing w:val="6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เฉลิมพระเกียรติ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สมเด็จพระกนิษฐาธิราช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เจ้า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กรมสมเด็จพระเทพ</w:t>
            </w:r>
            <w:r>
              <w:rPr>
                <w:spacing w:val="-42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รัตนราชสุดาฯ</w:t>
            </w:r>
            <w:r>
              <w:rPr>
                <w:spacing w:val="11"/>
                <w:w w:val="70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สยาม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บรมราชกุมารี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rFonts w:ascii="Tahoma"/>
                <w:b/>
                <w:sz w:val="20"/>
              </w:rPr>
            </w:pPr>
          </w:p>
          <w:p>
            <w:pPr>
              <w:pStyle w:val="TableParagraph"/>
              <w:ind w:right="23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50,000</w:t>
            </w:r>
          </w:p>
        </w:tc>
      </w:tr>
      <w:tr>
        <w:trPr>
          <w:trHeight w:val="1309" w:hRule="atLeast"/>
        </w:trPr>
        <w:tc>
          <w:tcPr>
            <w:tcW w:w="1210" w:type="dxa"/>
            <w:vMerge/>
            <w:tcBorders>
              <w:top w:val="nil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12"/>
              <w:ind w:left="394" w:right="38"/>
              <w:rPr>
                <w:sz w:val="24"/>
                <w:szCs w:val="24"/>
              </w:rPr>
            </w:pPr>
            <w:r>
              <w:rPr>
                <w:w w:val="65"/>
                <w:sz w:val="24"/>
                <w:szCs w:val="24"/>
              </w:rPr>
              <w:t>4.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เงินอุดĀนุน</w:t>
            </w:r>
            <w:r>
              <w:rPr>
                <w:spacing w:val="1"/>
                <w:w w:val="65"/>
                <w:sz w:val="24"/>
                <w:szCs w:val="24"/>
              </w:rPr>
              <w:t> </w:t>
            </w:r>
            <w:r>
              <w:rPr>
                <w:w w:val="65"/>
                <w:sz w:val="24"/>
                <w:szCs w:val="24"/>
              </w:rPr>
              <w:t>โครงการ</w:t>
            </w:r>
            <w:r>
              <w:rPr>
                <w:spacing w:val="-39"/>
                <w:w w:val="65"/>
                <w:sz w:val="24"/>
                <w:szCs w:val="24"/>
              </w:rPr>
              <w:t> </w:t>
            </w:r>
            <w:r>
              <w:rPr>
                <w:w w:val="70"/>
                <w:sz w:val="24"/>
                <w:szCs w:val="24"/>
              </w:rPr>
              <w:t>บรรพชาอุปสมบทพระ</w:t>
            </w:r>
            <w:r>
              <w:rPr>
                <w:spacing w:val="1"/>
                <w:w w:val="70"/>
                <w:sz w:val="24"/>
                <w:szCs w:val="24"/>
              </w:rPr>
              <w:t> </w:t>
            </w:r>
            <w:r>
              <w:rPr>
                <w:w w:val="75"/>
                <w:sz w:val="24"/>
                <w:szCs w:val="24"/>
              </w:rPr>
              <w:t>ภิกษ์-สามเณรภาคฤดู</w:t>
            </w:r>
            <w:r>
              <w:rPr>
                <w:spacing w:val="1"/>
                <w:w w:val="75"/>
                <w:sz w:val="24"/>
                <w:szCs w:val="24"/>
              </w:rPr>
              <w:t> </w:t>
            </w:r>
            <w:r>
              <w:rPr>
                <w:w w:val="80"/>
                <w:sz w:val="24"/>
                <w:szCs w:val="24"/>
              </w:rPr>
              <w:t>ร้อน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rPr>
                <w:rFonts w:ascii="Tahoma"/>
                <w:b/>
                <w:sz w:val="24"/>
              </w:rPr>
            </w:pPr>
          </w:p>
          <w:p>
            <w:pPr>
              <w:pStyle w:val="TableParagraph"/>
              <w:spacing w:before="206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100,000</w:t>
            </w:r>
          </w:p>
        </w:tc>
      </w:tr>
      <w:tr>
        <w:trPr>
          <w:trHeight w:val="346" w:hRule="atLeast"/>
        </w:trPr>
        <w:tc>
          <w:tcPr>
            <w:tcW w:w="4555" w:type="dxa"/>
            <w:gridSpan w:val="3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61" w:lineRule="exact"/>
              <w:ind w:right="23"/>
              <w:jc w:val="right"/>
              <w:rPr>
                <w:rFonts w:ascii="Tahoma" w:hAnsi="Tahoma" w:cs="Tahoma" w:eastAsia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 w:eastAsia="Tahoma"/>
                <w:b/>
                <w:bCs/>
                <w:w w:val="75"/>
                <w:sz w:val="22"/>
                <w:szCs w:val="22"/>
              </w:rPr>
              <w:t>รวม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1,395,000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left="584"/>
              <w:rPr>
                <w:sz w:val="22"/>
              </w:rPr>
            </w:pPr>
            <w:r>
              <w:rPr>
                <w:w w:val="65"/>
                <w:sz w:val="22"/>
              </w:rPr>
              <w:t>2,450,900</w:t>
            </w:r>
          </w:p>
        </w:tc>
        <w:tc>
          <w:tcPr>
            <w:tcW w:w="1260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1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703,000</w:t>
            </w:r>
          </w:p>
        </w:tc>
        <w:tc>
          <w:tcPr>
            <w:tcW w:w="1255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before="12"/>
              <w:ind w:right="24"/>
              <w:jc w:val="right"/>
              <w:rPr>
                <w:sz w:val="22"/>
              </w:rPr>
            </w:pPr>
            <w:r>
              <w:rPr>
                <w:w w:val="75"/>
                <w:sz w:val="22"/>
              </w:rPr>
              <w:t>45,784,500</w:t>
            </w:r>
          </w:p>
        </w:tc>
      </w:tr>
    </w:tbl>
    <w:sectPr>
      <w:pgSz w:w="16840" w:h="11910" w:orient="landscape"/>
      <w:pgMar w:header="1343" w:footer="0" w:top="1580" w:bottom="280" w:left="58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Microsoft Sans Serif">
    <w:altName w:val="Microsoft Sans Serif"/>
    <w:charset w:val="1"/>
    <w:family w:val="swiss"/>
    <w:pitch w:val="variable"/>
  </w:font>
  <w:font w:name="Tahoma">
    <w:altName w:val="Tahoma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5.032001pt;margin-top:66.151848pt;width:101.85pt;height:14.1pt;mso-position-horizontal-relative:page;mso-position-vertical-relative:page;z-index:-2496819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sz w:val="22"/>
                    <w:szCs w:val="22"/>
                  </w:rPr>
                </w:pPr>
                <w:r>
                  <w:rPr>
                    <w:w w:val="65"/>
                    <w:sz w:val="22"/>
                    <w:szCs w:val="22"/>
                  </w:rPr>
                  <w:t>วันที่พิมพ์</w:t>
                </w:r>
                <w:r>
                  <w:rPr>
                    <w:spacing w:val="23"/>
                    <w:w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:</w:t>
                </w:r>
                <w:r>
                  <w:rPr>
                    <w:spacing w:val="24"/>
                    <w:w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18/9/2567</w:t>
                </w:r>
                <w:r>
                  <w:rPr>
                    <w:spacing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10:18:49</w:t>
                </w:r>
              </w:p>
            </w:txbxContent>
          </v:textbox>
          <w10:wrap type="none"/>
        </v:shape>
      </w:pict>
    </w:r>
    <w:r>
      <w:rPr/>
      <w:pict>
        <v:shape style="position:absolute;margin-left:745.815979pt;margin-top:66.151848pt;width:43.25pt;height:14.1pt;mso-position-horizontal-relative:page;mso-position-vertical-relative:page;z-index:-24967680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sz w:val="22"/>
                    <w:szCs w:val="22"/>
                  </w:rPr>
                </w:pPr>
                <w:r>
                  <w:rPr>
                    <w:w w:val="65"/>
                    <w:sz w:val="22"/>
                    <w:szCs w:val="22"/>
                  </w:rPr>
                  <w:t>Āน้า</w:t>
                </w:r>
                <w:r>
                  <w:rPr>
                    <w:spacing w:val="17"/>
                    <w:w w:val="65"/>
                    <w:sz w:val="22"/>
                    <w:szCs w:val="22"/>
                  </w:rPr>
                  <w:t> </w:t>
                </w:r>
                <w:r>
                  <w:rPr>
                    <w:w w:val="65"/>
                    <w:sz w:val="22"/>
                    <w:szCs w:val="22"/>
                  </w:rPr>
                  <w:t>:</w:t>
                </w:r>
                <w:r>
                  <w:rPr>
                    <w:spacing w:val="17"/>
                    <w:w w:val="65"/>
                    <w:sz w:val="22"/>
                    <w:szCs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w w:val="65"/>
                    <w:sz w:val="22"/>
                    <w:szCs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w w:val="65"/>
                    <w:sz w:val="22"/>
                    <w:szCs w:val="22"/>
                  </w:rPr>
                  <w:t>/42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B_RegulationExpense</dc:title>
  <dcterms:created xsi:type="dcterms:W3CDTF">2024-10-09T02:41:33Z</dcterms:created>
  <dcterms:modified xsi:type="dcterms:W3CDTF">2024-10-09T02:41:33Z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2024-09-18T00:00:00Z</vt:filetime>
  </property>
  <property fmtid="{D5CDD505-2E9C-101B-9397-08002B2CF9AE}" pid="3" name="Creator">
    <vt:lpwstr>Microsoft Reporting Services 13.0.0.0</vt:lpwstr>
  </property>
  <property fmtid="{D5CDD505-2E9C-101B-9397-08002B2CF9AE}" pid="4" name="LastSaved">
    <vt:filetime>2024-09-18T00:00:00Z</vt:filetime>
  </property>
</Properties>
</file>